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0E" w:rsidRPr="00AA3304" w:rsidRDefault="00C8372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A3304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2023年度政协办整体支出绩效自评报告</w:t>
      </w:r>
    </w:p>
    <w:p w:rsidR="007A1A0E" w:rsidRPr="00AA3304" w:rsidRDefault="007A1A0E">
      <w:pPr>
        <w:spacing w:line="600" w:lineRule="exact"/>
      </w:pPr>
    </w:p>
    <w:p w:rsidR="007A1A0E" w:rsidRPr="00AA3304" w:rsidRDefault="00C83726">
      <w:pPr>
        <w:spacing w:line="600" w:lineRule="exact"/>
        <w:rPr>
          <w:rFonts w:ascii="黑体" w:eastAsia="黑体" w:hAnsi="黑体" w:cs="黑体"/>
          <w:sz w:val="32"/>
          <w:szCs w:val="32"/>
        </w:rPr>
      </w:pPr>
      <w:r w:rsidRPr="00AA3304">
        <w:rPr>
          <w:rFonts w:ascii="黑体" w:eastAsia="黑体" w:hAnsi="黑体" w:cs="黑体" w:hint="eastAsia"/>
          <w:sz w:val="32"/>
          <w:szCs w:val="32"/>
        </w:rPr>
        <w:t xml:space="preserve">    一、单位基本情况</w:t>
      </w:r>
    </w:p>
    <w:p w:rsidR="007A1A0E" w:rsidRPr="00AA3304" w:rsidRDefault="00C8372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A3304">
        <w:rPr>
          <w:rFonts w:ascii="仿宋_GB2312" w:eastAsia="仿宋_GB2312" w:hAnsi="仿宋_GB2312" w:cs="仿宋_GB2312" w:hint="eastAsia"/>
          <w:sz w:val="32"/>
          <w:szCs w:val="32"/>
        </w:rPr>
        <w:t>（一）2023年度重点工作</w:t>
      </w:r>
    </w:p>
    <w:p w:rsidR="007A1A0E" w:rsidRPr="00AA3304" w:rsidRDefault="00C8372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pacing w:val="-6"/>
          <w:sz w:val="32"/>
          <w:szCs w:val="32"/>
        </w:rPr>
      </w:pPr>
      <w:r w:rsidRPr="00AA3304">
        <w:rPr>
          <w:rFonts w:ascii="仿宋_GB2312" w:eastAsia="仿宋_GB2312" w:hAnsi="仿宋_GB2312" w:cs="仿宋_GB2312" w:hint="eastAsia"/>
          <w:sz w:val="32"/>
          <w:szCs w:val="32"/>
        </w:rPr>
        <w:t>安化县政协办内设办公室、提案委员会、社会法制和民族宗教委员会、经济科技和外事委员会、文教卫体和文史委员会、委员学习联络委员会、农业农村和人口资源环境委员会7个专门委室和经济建设促进会办公室、信息中心2个二级事业单位。</w:t>
      </w:r>
      <w:r w:rsidRPr="00AA3304">
        <w:rPr>
          <w:rFonts w:ascii="仿宋_GB2312" w:eastAsia="仿宋_GB2312" w:hAnsi="仿宋_GB2312" w:cs="仿宋_GB2312" w:hint="eastAsia"/>
          <w:spacing w:val="-6"/>
          <w:sz w:val="32"/>
          <w:szCs w:val="32"/>
        </w:rPr>
        <w:t>机关共有编制数30名，其中行政编制数22名，机关工勤2名，事业编制6名。</w:t>
      </w:r>
      <w:r w:rsidRPr="00AA3304">
        <w:rPr>
          <w:rFonts w:ascii="仿宋_GB2312" w:eastAsia="仿宋_GB2312" w:hAnsi="仿宋_GB2312" w:cs="仿宋_GB2312"/>
          <w:sz w:val="32"/>
          <w:szCs w:val="32"/>
        </w:rPr>
        <w:t>2023年本单位年未实有人数3</w:t>
      </w:r>
      <w:r w:rsidRPr="00AA3304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Pr="00AA3304">
        <w:rPr>
          <w:rFonts w:ascii="仿宋_GB2312" w:eastAsia="仿宋_GB2312" w:hAnsi="仿宋_GB2312" w:cs="仿宋_GB2312"/>
          <w:sz w:val="32"/>
          <w:szCs w:val="32"/>
        </w:rPr>
        <w:t>人</w:t>
      </w:r>
      <w:r w:rsidRPr="00AA3304">
        <w:rPr>
          <w:rFonts w:ascii="仿宋_GB2312" w:eastAsia="仿宋_GB2312" w:hAnsi="仿宋_GB2312" w:cs="仿宋_GB2312" w:hint="eastAsia"/>
          <w:sz w:val="32"/>
          <w:szCs w:val="32"/>
        </w:rPr>
        <w:t>，无变化。</w:t>
      </w:r>
    </w:p>
    <w:p w:rsidR="007A1A0E" w:rsidRPr="00AA3304" w:rsidRDefault="00C83726">
      <w:pPr>
        <w:autoSpaceDE w:val="0"/>
        <w:autoSpaceDN w:val="0"/>
        <w:spacing w:line="600" w:lineRule="exact"/>
        <w:ind w:firstLine="640"/>
        <w:rPr>
          <w:rFonts w:ascii="仿宋_GB2312" w:hAnsi="仿宋_GB2312" w:cs="仿宋_GB2312"/>
          <w:sz w:val="32"/>
          <w:szCs w:val="32"/>
        </w:rPr>
      </w:pPr>
      <w:r w:rsidRPr="00AA3304">
        <w:rPr>
          <w:rFonts w:ascii="仿宋_GB2312" w:eastAsia="仿宋_GB2312" w:hAnsi="仿宋_GB2312" w:cs="仿宋_GB2312" w:hint="eastAsia"/>
          <w:sz w:val="32"/>
          <w:szCs w:val="32"/>
        </w:rPr>
        <w:t>2023年，县政协在县委的坚强领导下，深学笃行习近平新时代中国特色社会主义思想，认真贯彻落实党的二十大精神，务实重干、履职尽责，各项工作取得新进展、新成效，共获省级奖项8个、市级奖项7个，其中碳汇经济调研报告、经促工作创新案列获省政协表扬推荐，智慧政协、新闻宣传工作评为省市先进。</w:t>
      </w:r>
    </w:p>
    <w:p w:rsidR="007A1A0E" w:rsidRPr="00AA3304" w:rsidRDefault="00C83726">
      <w:pPr>
        <w:spacing w:line="60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 w:rsidRPr="00AA3304">
        <w:rPr>
          <w:rFonts w:ascii="仿宋_GB2312" w:eastAsia="仿宋_GB2312" w:hAnsi="楷体_GB2312" w:cs="楷体_GB2312" w:hint="eastAsia"/>
          <w:sz w:val="32"/>
          <w:szCs w:val="32"/>
        </w:rPr>
        <w:t>（二）部门整体支出规模、使用方向、主要内容和涉及范围。</w:t>
      </w:r>
    </w:p>
    <w:p w:rsidR="007A1A0E" w:rsidRPr="00AA3304" w:rsidRDefault="00C8372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A3304">
        <w:rPr>
          <w:rFonts w:ascii="仿宋_GB2312" w:eastAsia="仿宋_GB2312" w:hAnsi="仿宋" w:hint="eastAsia"/>
          <w:sz w:val="32"/>
          <w:szCs w:val="32"/>
        </w:rPr>
        <w:t>本年收入合计</w:t>
      </w:r>
      <w:r w:rsidR="00C42443">
        <w:rPr>
          <w:rFonts w:ascii="仿宋_GB2312" w:eastAsia="仿宋_GB2312" w:hAnsi="仿宋_GB2312" w:cs="仿宋_GB2312" w:hint="eastAsia"/>
          <w:sz w:val="32"/>
          <w:szCs w:val="32"/>
        </w:rPr>
        <w:t>1149.81</w:t>
      </w:r>
      <w:r w:rsidRPr="00AA3304">
        <w:rPr>
          <w:rFonts w:ascii="仿宋_GB2312" w:eastAsia="仿宋_GB2312" w:hAnsi="仿宋" w:hint="eastAsia"/>
          <w:sz w:val="32"/>
          <w:szCs w:val="32"/>
        </w:rPr>
        <w:t>万元，其中行政运行606.50万元，一般行政管理事务127.58万元，其他政协事务支出199.72万元，政协会议80.06万元,机关事业单位基本养老保险缴费支出58.84万元，其他社会保障和就业支出4.10</w:t>
      </w:r>
      <w:r w:rsidRPr="00AA3304">
        <w:rPr>
          <w:rFonts w:ascii="仿宋_GB2312" w:eastAsia="仿宋_GB2312" w:hAnsi="仿宋" w:hint="eastAsia"/>
          <w:sz w:val="32"/>
          <w:szCs w:val="32"/>
        </w:rPr>
        <w:lastRenderedPageBreak/>
        <w:t>万元，行政单位医疗25.25万元，住房公积金44.13万元，其他巩固脱贫攻坚成果衔接乡村振兴支出2.75万元，其他支出0.85万元。</w:t>
      </w:r>
    </w:p>
    <w:p w:rsidR="00C83726" w:rsidRPr="00AA3304" w:rsidRDefault="00C83726" w:rsidP="00C8372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A3304">
        <w:rPr>
          <w:rFonts w:ascii="仿宋_GB2312" w:eastAsia="仿宋_GB2312" w:hAnsi="仿宋" w:hint="eastAsia"/>
          <w:sz w:val="32"/>
          <w:szCs w:val="32"/>
        </w:rPr>
        <w:t>本年支出合计</w:t>
      </w:r>
      <w:r w:rsidR="00C42443">
        <w:rPr>
          <w:rFonts w:ascii="仿宋_GB2312" w:eastAsia="仿宋_GB2312" w:hAnsi="仿宋_GB2312" w:cs="仿宋_GB2312" w:hint="eastAsia"/>
          <w:sz w:val="32"/>
          <w:szCs w:val="32"/>
        </w:rPr>
        <w:t>1149.81</w:t>
      </w:r>
      <w:r w:rsidRPr="00AA3304">
        <w:rPr>
          <w:rFonts w:ascii="仿宋_GB2312" w:eastAsia="仿宋_GB2312" w:hAnsi="仿宋" w:hint="eastAsia"/>
          <w:sz w:val="32"/>
          <w:szCs w:val="32"/>
        </w:rPr>
        <w:t>万元，其中行政运行606.50万元，一般行政管理事务127.58万元，其他政协事务支出199.72万元，政协会议80.06万元,机关事业单位基本养老保险缴费支出58.84万元，其他社会保障和就业支出4.10万元，行政单位医疗25.25万元，住房公积金44.13万元，其他巩固脱贫攻坚成果衔接乡村振兴支出2.75万元，其他支出0.85万元。</w:t>
      </w:r>
    </w:p>
    <w:p w:rsidR="007A1A0E" w:rsidRPr="00AA3304" w:rsidRDefault="00AA3304" w:rsidP="00C8372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A3304">
        <w:rPr>
          <w:rFonts w:ascii="黑体" w:eastAsia="黑体" w:hAnsi="黑体" w:cs="黑体" w:hint="eastAsia"/>
          <w:sz w:val="32"/>
          <w:szCs w:val="32"/>
        </w:rPr>
        <w:t>二、</w:t>
      </w:r>
      <w:r w:rsidR="00C83726" w:rsidRPr="00AA3304">
        <w:rPr>
          <w:rFonts w:ascii="黑体" w:eastAsia="黑体" w:hAnsi="黑体" w:cs="黑体" w:hint="eastAsia"/>
          <w:sz w:val="32"/>
          <w:szCs w:val="32"/>
        </w:rPr>
        <w:t>一般公共预算支出情况</w:t>
      </w:r>
    </w:p>
    <w:p w:rsidR="007A1A0E" w:rsidRPr="00AA3304" w:rsidRDefault="00C83726">
      <w:pPr>
        <w:pStyle w:val="1"/>
        <w:numPr>
          <w:ilvl w:val="0"/>
          <w:numId w:val="2"/>
        </w:numPr>
        <w:spacing w:line="600" w:lineRule="exact"/>
        <w:ind w:leftChars="200" w:left="420"/>
        <w:rPr>
          <w:rFonts w:ascii="仿宋_GB2312" w:eastAsia="仿宋_GB2312" w:hAnsi="仿宋_GB2312" w:cs="仿宋_GB2312" w:hint="default"/>
          <w:sz w:val="32"/>
          <w:szCs w:val="32"/>
        </w:rPr>
      </w:pPr>
      <w:r w:rsidRPr="00AA3304">
        <w:rPr>
          <w:rFonts w:ascii="仿宋_GB2312" w:eastAsia="仿宋_GB2312" w:hAnsi="仿宋_GB2312" w:cs="仿宋_GB2312"/>
          <w:sz w:val="32"/>
          <w:szCs w:val="32"/>
        </w:rPr>
        <w:t>基本支出情况</w:t>
      </w:r>
    </w:p>
    <w:p w:rsidR="007A1A0E" w:rsidRPr="00AA3304" w:rsidRDefault="00C83726">
      <w:pPr>
        <w:pStyle w:val="1"/>
        <w:spacing w:line="600" w:lineRule="exact"/>
        <w:rPr>
          <w:rFonts w:ascii="仿宋_GB2312" w:eastAsia="仿宋_GB2312" w:hAnsi="仿宋_GB2312" w:cs="仿宋_GB2312" w:hint="default"/>
          <w:sz w:val="32"/>
          <w:szCs w:val="32"/>
          <w:lang w:val="zh-CN"/>
        </w:rPr>
      </w:pPr>
      <w:r w:rsidRPr="00AA3304">
        <w:rPr>
          <w:rFonts w:ascii="仿宋_GB2312" w:eastAsia="仿宋_GB2312" w:hAnsi="仿宋_GB2312" w:cs="仿宋_GB2312"/>
          <w:sz w:val="32"/>
          <w:szCs w:val="32"/>
          <w:lang w:val="zh-CN"/>
        </w:rPr>
        <w:t xml:space="preserve">   2023年度基本支出</w:t>
      </w:r>
      <w:r w:rsidR="00C42443">
        <w:rPr>
          <w:rFonts w:ascii="仿宋_GB2312" w:eastAsia="仿宋_GB2312" w:hAnsi="仿宋_GB2312" w:cs="仿宋_GB2312"/>
          <w:sz w:val="32"/>
          <w:szCs w:val="32"/>
        </w:rPr>
        <w:t>1149.81</w:t>
      </w:r>
      <w:r w:rsidRPr="00AA3304">
        <w:rPr>
          <w:rFonts w:ascii="仿宋_GB2312" w:eastAsia="仿宋_GB2312" w:hAnsi="仿宋_GB2312" w:cs="仿宋_GB2312"/>
          <w:sz w:val="32"/>
          <w:szCs w:val="32"/>
          <w:lang w:val="zh-CN"/>
        </w:rPr>
        <w:t>万元，其中工资福利支出670.46万元（基本工资212.13万元，津贴补贴209.08万元，奖金76.89万元，绩效工资23.01万元，养老保险缴费58.85万元，伙食补助17.01万元,职工基本医疗保险缴费25.26万元，其他社会保障缴费4.10万元，住房公积金44.13万元）；商品和服务支出416.18万元（其中办公费30.05万元，印刷费29.57万元，电费0.5万元，邮电费4.39万元，差旅费51.60万元，维修（护）费14.12万元，公务接待费9.31万元，会议费81.13万元,培训费37.16万元,工会经费16.46万元，劳务费25.78万元,其他交通费用10.97万元，其他商品服务支出105.14万元）；对个人和家庭的补助59.61万</w:t>
      </w:r>
      <w:r w:rsidRPr="00AA3304">
        <w:rPr>
          <w:rFonts w:ascii="仿宋_GB2312" w:eastAsia="仿宋_GB2312" w:hAnsi="仿宋_GB2312" w:cs="仿宋_GB2312"/>
          <w:sz w:val="32"/>
          <w:szCs w:val="32"/>
          <w:lang w:val="zh-CN"/>
        </w:rPr>
        <w:lastRenderedPageBreak/>
        <w:t>元（其中抚恤金36.08万元，生活补助10.83万元，其他对个人和家庭的补助12.70万元）。</w:t>
      </w:r>
    </w:p>
    <w:p w:rsidR="007A1A0E" w:rsidRPr="00AA3304" w:rsidRDefault="00C83726">
      <w:pPr>
        <w:autoSpaceDE w:val="0"/>
        <w:autoSpaceDN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 w:rsidRPr="00AA3304">
        <w:rPr>
          <w:rFonts w:ascii="仿宋_GB2312" w:eastAsia="仿宋_GB2312" w:hAnsi="仿宋_GB2312" w:cs="仿宋_GB2312" w:hint="eastAsia"/>
          <w:sz w:val="32"/>
          <w:szCs w:val="32"/>
        </w:rPr>
        <w:t>2023年，“三公”经费完成9.31万元，比上年减少2.89万元，下降23.69%，减少的主要原因是我办严格按照中央、省、市、县有关文件和要求，遵守财经纪律，厉行节约，进一步压缩“三公”经费。</w:t>
      </w:r>
      <w:r w:rsidRPr="00AA3304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其中：</w:t>
      </w:r>
      <w:r w:rsidRPr="00AA3304">
        <w:rPr>
          <w:rFonts w:ascii="仿宋_GB2312" w:eastAsia="仿宋_GB2312" w:hAnsi="仿宋_GB2312" w:cs="仿宋_GB2312" w:hint="eastAsia"/>
          <w:b/>
          <w:sz w:val="32"/>
          <w:szCs w:val="32"/>
          <w:lang w:val="zh-CN"/>
        </w:rPr>
        <w:t>因公出国（境）费</w:t>
      </w:r>
      <w:r w:rsidRPr="00AA3304">
        <w:rPr>
          <w:rFonts w:ascii="仿宋_GB2312" w:eastAsia="仿宋_GB2312" w:hAnsi="仿宋_GB2312" w:cs="仿宋_GB2312" w:hint="eastAsia"/>
          <w:sz w:val="32"/>
          <w:szCs w:val="32"/>
        </w:rPr>
        <w:t>完成0元</w:t>
      </w:r>
      <w:r w:rsidRPr="00AA3304"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；</w:t>
      </w:r>
      <w:r w:rsidRPr="00AA3304">
        <w:rPr>
          <w:rFonts w:ascii="仿宋_GB2312" w:eastAsia="仿宋_GB2312" w:hAnsi="仿宋_GB2312" w:cs="仿宋_GB2312" w:hint="eastAsia"/>
          <w:b/>
          <w:sz w:val="32"/>
          <w:szCs w:val="32"/>
          <w:lang w:val="zh-CN"/>
        </w:rPr>
        <w:t>公务接待费</w:t>
      </w:r>
      <w:r w:rsidRPr="00AA3304">
        <w:rPr>
          <w:rFonts w:ascii="仿宋_GB2312" w:eastAsia="仿宋_GB2312" w:hAnsi="仿宋_GB2312" w:cs="仿宋_GB2312" w:hint="eastAsia"/>
          <w:sz w:val="32"/>
          <w:szCs w:val="32"/>
        </w:rPr>
        <w:t>完成9.31万元，比上年减少2.89万元，下降23.69%，减少的主要原因是我办严格按照中央、省、市、县有关文件和要求，遵守财经纪律，厉行节约，进一步压缩“三公”经费</w:t>
      </w:r>
      <w:r w:rsidRPr="00AA3304"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；</w:t>
      </w:r>
      <w:r w:rsidRPr="00AA3304">
        <w:rPr>
          <w:rFonts w:ascii="仿宋_GB2312" w:eastAsia="仿宋_GB2312" w:hAnsi="仿宋_GB2312" w:cs="仿宋_GB2312" w:hint="eastAsia"/>
          <w:b/>
          <w:sz w:val="32"/>
          <w:szCs w:val="32"/>
          <w:lang w:val="zh-CN"/>
        </w:rPr>
        <w:t>公务用车购置及运行维护费</w:t>
      </w:r>
      <w:r w:rsidRPr="00AA3304">
        <w:rPr>
          <w:rFonts w:ascii="仿宋_GB2312" w:eastAsia="仿宋_GB2312" w:hAnsi="仿宋_GB2312" w:cs="仿宋_GB2312" w:hint="eastAsia"/>
          <w:sz w:val="32"/>
          <w:szCs w:val="32"/>
        </w:rPr>
        <w:t>完成0元</w:t>
      </w:r>
      <w:r w:rsidRPr="00AA3304">
        <w:rPr>
          <w:rFonts w:ascii="仿宋_GB2312" w:eastAsia="仿宋_GB2312" w:hAnsi="仿宋_GB2312" w:cs="仿宋_GB2312" w:hint="eastAsia"/>
          <w:sz w:val="32"/>
          <w:szCs w:val="32"/>
          <w:lang w:val="zh-CN"/>
        </w:rPr>
        <w:t>。</w:t>
      </w:r>
    </w:p>
    <w:p w:rsidR="007A1A0E" w:rsidRPr="00AA3304" w:rsidRDefault="00C83726">
      <w:pPr>
        <w:numPr>
          <w:ilvl w:val="0"/>
          <w:numId w:val="2"/>
        </w:numPr>
        <w:spacing w:line="600" w:lineRule="exact"/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  <w:r w:rsidRPr="00AA3304">
        <w:rPr>
          <w:rFonts w:ascii="仿宋_GB2312" w:eastAsia="仿宋_GB2312" w:hAnsi="仿宋_GB2312" w:cs="仿宋_GB2312" w:hint="eastAsia"/>
          <w:sz w:val="32"/>
          <w:szCs w:val="32"/>
        </w:rPr>
        <w:t>项目支出情况</w:t>
      </w:r>
    </w:p>
    <w:p w:rsidR="007A1A0E" w:rsidRPr="00AA3304" w:rsidRDefault="00C8372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/>
          <w:sz w:val="32"/>
          <w:highlight w:val="white"/>
        </w:rPr>
      </w:pPr>
      <w:r w:rsidRPr="00AA3304">
        <w:rPr>
          <w:rFonts w:ascii="仿宋_GB2312" w:eastAsia="仿宋_GB2312" w:hAnsi="仿宋_GB2312" w:hint="eastAsia"/>
          <w:sz w:val="32"/>
          <w:highlight w:val="white"/>
          <w:lang w:val="zh-CN"/>
        </w:rPr>
        <w:t>202</w:t>
      </w:r>
      <w:r w:rsidRPr="00AA3304">
        <w:rPr>
          <w:rFonts w:ascii="仿宋_GB2312" w:eastAsia="仿宋_GB2312" w:hAnsi="仿宋_GB2312" w:hint="eastAsia"/>
          <w:sz w:val="32"/>
          <w:highlight w:val="white"/>
        </w:rPr>
        <w:t>3</w:t>
      </w:r>
      <w:r w:rsidRPr="00AA3304">
        <w:rPr>
          <w:rFonts w:ascii="仿宋_GB2312" w:eastAsia="仿宋_GB2312" w:hAnsi="仿宋_GB2312" w:hint="eastAsia"/>
          <w:sz w:val="32"/>
          <w:highlight w:val="white"/>
          <w:lang w:val="zh-CN"/>
        </w:rPr>
        <w:t>年度</w:t>
      </w:r>
      <w:r w:rsidRPr="00AA3304">
        <w:rPr>
          <w:rFonts w:ascii="仿宋_GB2312" w:eastAsia="仿宋_GB2312" w:hAnsi="仿宋_GB2312" w:hint="eastAsia"/>
          <w:sz w:val="32"/>
          <w:highlight w:val="white"/>
        </w:rPr>
        <w:t>财政拨款项目支出</w:t>
      </w:r>
      <w:r w:rsidR="00C42443">
        <w:rPr>
          <w:rFonts w:ascii="仿宋_GB2312" w:eastAsia="仿宋_GB2312" w:hAnsi="仿宋_GB2312" w:hint="eastAsia"/>
          <w:sz w:val="32"/>
          <w:highlight w:val="white"/>
        </w:rPr>
        <w:t>201.04</w:t>
      </w:r>
      <w:r w:rsidRPr="00AA3304">
        <w:rPr>
          <w:rFonts w:ascii="仿宋_GB2312" w:eastAsia="仿宋_GB2312" w:hAnsi="仿宋_GB2312" w:hint="eastAsia"/>
          <w:sz w:val="32"/>
          <w:highlight w:val="white"/>
        </w:rPr>
        <w:t>万元，其中</w:t>
      </w:r>
      <w:r w:rsidRPr="00AA3304">
        <w:rPr>
          <w:rFonts w:ascii="仿宋_GB2312" w:eastAsia="仿宋_GB2312" w:hAnsi="仿宋_GB2312" w:hint="eastAsia"/>
          <w:b/>
          <w:sz w:val="32"/>
          <w:highlight w:val="white"/>
        </w:rPr>
        <w:t>商品和服务支出</w:t>
      </w:r>
      <w:r w:rsidR="00C42443">
        <w:rPr>
          <w:rFonts w:ascii="仿宋_GB2312" w:eastAsia="仿宋_GB2312" w:hAnsi="仿宋_GB2312" w:hint="eastAsia"/>
          <w:b/>
          <w:sz w:val="32"/>
          <w:highlight w:val="white"/>
        </w:rPr>
        <w:t>201.04</w:t>
      </w:r>
      <w:r w:rsidRPr="00AA3304">
        <w:rPr>
          <w:rFonts w:ascii="仿宋_GB2312" w:eastAsia="仿宋_GB2312" w:hAnsi="仿宋_GB2312" w:hint="eastAsia"/>
          <w:b/>
          <w:sz w:val="32"/>
          <w:highlight w:val="white"/>
        </w:rPr>
        <w:t>万元</w:t>
      </w:r>
      <w:r w:rsidRPr="00AA3304">
        <w:rPr>
          <w:rFonts w:ascii="仿宋_GB2312" w:eastAsia="仿宋_GB2312" w:hAnsi="仿宋_GB2312" w:hint="eastAsia"/>
          <w:sz w:val="32"/>
          <w:highlight w:val="white"/>
        </w:rPr>
        <w:t xml:space="preserve">（办公费23.61万元，印刷费4.61万元，差旅费32.49万元，维修（护）费6.39万元，会议费35.75万元，培训费19.66万元，劳务费10万元，其他交通费用8.47万元，其他商品和服务支出60.05万元）。   </w:t>
      </w:r>
    </w:p>
    <w:p w:rsidR="007A1A0E" w:rsidRPr="00AA3304" w:rsidRDefault="00AA3304" w:rsidP="00AA3304">
      <w:pPr>
        <w:pStyle w:val="1"/>
        <w:spacing w:line="600" w:lineRule="exact"/>
        <w:rPr>
          <w:rFonts w:ascii="黑体" w:eastAsia="黑体" w:hAnsi="黑体" w:cs="黑体" w:hint="default"/>
          <w:sz w:val="32"/>
          <w:szCs w:val="32"/>
        </w:rPr>
      </w:pPr>
      <w:r w:rsidRPr="00AA3304">
        <w:rPr>
          <w:rFonts w:ascii="黑体" w:eastAsia="黑体" w:hAnsi="黑体" w:cs="黑体"/>
          <w:sz w:val="32"/>
          <w:szCs w:val="32"/>
        </w:rPr>
        <w:t xml:space="preserve">    三、</w:t>
      </w:r>
      <w:r w:rsidR="00C83726" w:rsidRPr="00AA3304">
        <w:rPr>
          <w:rFonts w:ascii="黑体" w:eastAsia="黑体" w:hAnsi="黑体" w:cs="黑体"/>
          <w:sz w:val="32"/>
          <w:szCs w:val="32"/>
        </w:rPr>
        <w:t>政府性基金预算支出情况</w:t>
      </w:r>
    </w:p>
    <w:p w:rsidR="007A1A0E" w:rsidRPr="00AA3304" w:rsidRDefault="00C83726">
      <w:pPr>
        <w:pStyle w:val="1"/>
        <w:spacing w:line="600" w:lineRule="exact"/>
        <w:ind w:leftChars="200" w:left="420"/>
        <w:rPr>
          <w:rFonts w:ascii="黑体" w:eastAsia="黑体" w:hAnsi="黑体" w:cs="黑体" w:hint="default"/>
          <w:sz w:val="32"/>
          <w:szCs w:val="32"/>
        </w:rPr>
      </w:pPr>
      <w:r w:rsidRPr="00AA3304">
        <w:rPr>
          <w:rFonts w:ascii="仿宋_GB2312" w:eastAsia="仿宋_GB2312" w:hAnsi="仿宋_GB2312" w:cs="仿宋_GB2312"/>
          <w:sz w:val="32"/>
          <w:szCs w:val="32"/>
        </w:rPr>
        <w:t xml:space="preserve">  2023年本单位没有政府性基金预算支出情况。</w:t>
      </w:r>
    </w:p>
    <w:p w:rsidR="007A1A0E" w:rsidRPr="00AA3304" w:rsidRDefault="00AA3304" w:rsidP="00AA3304">
      <w:pPr>
        <w:spacing w:line="600" w:lineRule="exact"/>
        <w:rPr>
          <w:rFonts w:ascii="黑体" w:eastAsia="黑体" w:hAnsi="黑体" w:cs="黑体"/>
          <w:sz w:val="32"/>
          <w:szCs w:val="32"/>
        </w:rPr>
      </w:pPr>
      <w:r w:rsidRPr="00AA3304">
        <w:rPr>
          <w:rFonts w:ascii="黑体" w:eastAsia="黑体" w:hAnsi="黑体" w:cs="黑体" w:hint="eastAsia"/>
          <w:sz w:val="32"/>
          <w:szCs w:val="32"/>
        </w:rPr>
        <w:t xml:space="preserve">    四、</w:t>
      </w:r>
      <w:r w:rsidR="00C83726" w:rsidRPr="00AA3304">
        <w:rPr>
          <w:rFonts w:ascii="黑体" w:eastAsia="黑体" w:hAnsi="黑体" w:cs="黑体" w:hint="eastAsia"/>
          <w:sz w:val="32"/>
          <w:szCs w:val="32"/>
        </w:rPr>
        <w:t>国有资本经营预算支出情况</w:t>
      </w:r>
    </w:p>
    <w:p w:rsidR="007A1A0E" w:rsidRPr="00AA3304" w:rsidRDefault="00C83726">
      <w:pPr>
        <w:spacing w:line="600" w:lineRule="exact"/>
        <w:ind w:leftChars="200" w:left="420"/>
      </w:pPr>
      <w:r w:rsidRPr="00AA3304">
        <w:rPr>
          <w:rFonts w:ascii="仿宋_GB2312" w:eastAsia="仿宋_GB2312" w:hAnsi="仿宋_GB2312" w:cs="仿宋_GB2312" w:hint="eastAsia"/>
          <w:sz w:val="32"/>
          <w:szCs w:val="32"/>
        </w:rPr>
        <w:t xml:space="preserve">  2023年本单位没有</w:t>
      </w:r>
      <w:r w:rsidRPr="00AA3304">
        <w:rPr>
          <w:rFonts w:ascii="黑体" w:eastAsia="黑体" w:hAnsi="黑体" w:cs="黑体" w:hint="eastAsia"/>
          <w:sz w:val="32"/>
          <w:szCs w:val="32"/>
        </w:rPr>
        <w:t>国有资本经营预算</w:t>
      </w:r>
      <w:bookmarkStart w:id="0" w:name="_GoBack"/>
      <w:bookmarkEnd w:id="0"/>
      <w:r w:rsidRPr="00AA3304">
        <w:rPr>
          <w:rFonts w:ascii="仿宋_GB2312" w:eastAsia="仿宋_GB2312" w:hAnsi="仿宋_GB2312" w:cs="仿宋_GB2312" w:hint="eastAsia"/>
          <w:sz w:val="32"/>
          <w:szCs w:val="32"/>
        </w:rPr>
        <w:t>支出情况。</w:t>
      </w:r>
    </w:p>
    <w:p w:rsidR="007A1A0E" w:rsidRPr="00AA3304" w:rsidRDefault="00AA3304" w:rsidP="00AA3304">
      <w:pPr>
        <w:pStyle w:val="1"/>
        <w:spacing w:line="600" w:lineRule="exact"/>
        <w:rPr>
          <w:rFonts w:ascii="黑体" w:eastAsia="黑体" w:hAnsi="黑体" w:cs="黑体" w:hint="default"/>
          <w:sz w:val="32"/>
          <w:szCs w:val="32"/>
        </w:rPr>
      </w:pPr>
      <w:r w:rsidRPr="00AA3304">
        <w:rPr>
          <w:rFonts w:ascii="黑体" w:eastAsia="黑体" w:hAnsi="黑体" w:cs="黑体"/>
          <w:sz w:val="32"/>
          <w:szCs w:val="32"/>
        </w:rPr>
        <w:t xml:space="preserve">    五、</w:t>
      </w:r>
      <w:r w:rsidR="00C83726" w:rsidRPr="00AA3304">
        <w:rPr>
          <w:rFonts w:ascii="黑体" w:eastAsia="黑体" w:hAnsi="黑体" w:cs="黑体"/>
          <w:sz w:val="32"/>
          <w:szCs w:val="32"/>
        </w:rPr>
        <w:t>社会保险基金预算支出情况</w:t>
      </w:r>
    </w:p>
    <w:p w:rsidR="007A1A0E" w:rsidRPr="00AA3304" w:rsidRDefault="00C83726">
      <w:pPr>
        <w:spacing w:line="600" w:lineRule="exact"/>
      </w:pPr>
      <w:r w:rsidRPr="00AA3304">
        <w:rPr>
          <w:rFonts w:ascii="仿宋_GB2312" w:eastAsia="仿宋_GB2312" w:hAnsi="仿宋_GB2312" w:cs="仿宋_GB2312" w:hint="eastAsia"/>
          <w:sz w:val="32"/>
          <w:szCs w:val="32"/>
        </w:rPr>
        <w:t xml:space="preserve"> 2023年本单位没有</w:t>
      </w:r>
      <w:r w:rsidRPr="00AA3304">
        <w:rPr>
          <w:rFonts w:ascii="黑体" w:eastAsia="黑体" w:hAnsi="黑体" w:cs="黑体" w:hint="eastAsia"/>
          <w:sz w:val="32"/>
          <w:szCs w:val="32"/>
        </w:rPr>
        <w:t>社会保险基金</w:t>
      </w:r>
      <w:r w:rsidRPr="00AA3304">
        <w:rPr>
          <w:rFonts w:ascii="仿宋_GB2312" w:eastAsia="仿宋_GB2312" w:hAnsi="仿宋_GB2312" w:cs="仿宋_GB2312" w:hint="eastAsia"/>
          <w:sz w:val="32"/>
          <w:szCs w:val="32"/>
        </w:rPr>
        <w:t>预算支出情况。</w:t>
      </w:r>
    </w:p>
    <w:p w:rsidR="007A1A0E" w:rsidRPr="00AA3304" w:rsidRDefault="00AA3304" w:rsidP="00AA3304">
      <w:pPr>
        <w:spacing w:line="600" w:lineRule="exact"/>
        <w:rPr>
          <w:rFonts w:ascii="黑体" w:eastAsia="黑体" w:hAnsi="黑体" w:cs="黑体"/>
          <w:sz w:val="32"/>
          <w:szCs w:val="32"/>
        </w:rPr>
      </w:pPr>
      <w:r w:rsidRPr="00AA3304">
        <w:rPr>
          <w:rFonts w:ascii="黑体" w:eastAsia="黑体" w:hAnsi="黑体" w:cs="黑体" w:hint="eastAsia"/>
          <w:sz w:val="32"/>
          <w:szCs w:val="32"/>
        </w:rPr>
        <w:t xml:space="preserve">    六、</w:t>
      </w:r>
      <w:r w:rsidR="00C83726" w:rsidRPr="00AA3304">
        <w:rPr>
          <w:rFonts w:ascii="黑体" w:eastAsia="黑体" w:hAnsi="黑体" w:cs="黑体" w:hint="eastAsia"/>
          <w:sz w:val="32"/>
          <w:szCs w:val="32"/>
        </w:rPr>
        <w:t>部门整体支出绩效情况</w:t>
      </w:r>
    </w:p>
    <w:p w:rsidR="007A1A0E" w:rsidRPr="00AA3304" w:rsidRDefault="00C83726">
      <w:pPr>
        <w:pStyle w:val="1"/>
        <w:spacing w:line="600" w:lineRule="exact"/>
        <w:rPr>
          <w:rFonts w:ascii="仿宋_GB2312" w:eastAsia="仿宋_GB2312" w:hAnsi="仿宋_GB2312" w:cs="仿宋_GB2312" w:hint="default"/>
          <w:sz w:val="32"/>
          <w:szCs w:val="32"/>
        </w:rPr>
      </w:pPr>
      <w:r w:rsidRPr="00AA3304">
        <w:rPr>
          <w:rFonts w:ascii="仿宋_GB2312" w:eastAsia="仿宋_GB2312" w:hAnsi="仿宋_GB2312" w:cs="仿宋_GB2312"/>
          <w:sz w:val="32"/>
          <w:szCs w:val="32"/>
        </w:rPr>
        <w:lastRenderedPageBreak/>
        <w:t xml:space="preserve">    2023年，本部门年初预算收入784.92万元，比上年增加13.92万元，增长1.81%,收入实际完成</w:t>
      </w:r>
      <w:r w:rsidR="00C42443">
        <w:rPr>
          <w:rFonts w:ascii="仿宋_GB2312" w:eastAsia="仿宋_GB2312" w:hAnsi="仿宋_GB2312" w:cs="仿宋_GB2312"/>
          <w:sz w:val="32"/>
          <w:szCs w:val="32"/>
        </w:rPr>
        <w:t>1149.81</w:t>
      </w:r>
      <w:r w:rsidRPr="00AA3304">
        <w:rPr>
          <w:rFonts w:ascii="仿宋_GB2312" w:eastAsia="仿宋_GB2312" w:hAnsi="仿宋_GB2312" w:cs="仿宋_GB2312"/>
          <w:sz w:val="32"/>
          <w:szCs w:val="32"/>
        </w:rPr>
        <w:t>万元，比上年增加27.68万元，增加2.46%。2023年，本部门年初预算支出784.92万元，比上年增加13.92万元，增长1.81%，本部门实际支出</w:t>
      </w:r>
      <w:r w:rsidR="00C42443">
        <w:rPr>
          <w:rFonts w:ascii="仿宋_GB2312" w:eastAsia="仿宋_GB2312" w:hAnsi="仿宋_GB2312" w:cs="仿宋_GB2312"/>
          <w:sz w:val="32"/>
          <w:szCs w:val="32"/>
        </w:rPr>
        <w:t>1149.81</w:t>
      </w:r>
      <w:r w:rsidRPr="00AA3304">
        <w:rPr>
          <w:rFonts w:ascii="仿宋_GB2312" w:eastAsia="仿宋_GB2312" w:hAnsi="仿宋_GB2312" w:cs="仿宋_GB2312"/>
          <w:sz w:val="32"/>
          <w:szCs w:val="32"/>
        </w:rPr>
        <w:t>万元，比上年增加27.68万元，增加2.46%。整体支出绩效情况主要体现在以下几点：</w:t>
      </w:r>
    </w:p>
    <w:p w:rsidR="007A1A0E" w:rsidRPr="00AA3304" w:rsidRDefault="00C83726">
      <w:pPr>
        <w:autoSpaceDE w:val="0"/>
        <w:autoSpaceDN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AA330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1.坚持夯基铸魂，政治引领有高度。</w:t>
      </w:r>
      <w:r w:rsidRPr="00AA3304">
        <w:rPr>
          <w:rFonts w:ascii="仿宋_GB2312" w:eastAsia="仿宋_GB2312" w:hAnsi="仿宋_GB2312" w:cs="仿宋_GB2312" w:hint="eastAsia"/>
          <w:sz w:val="32"/>
          <w:szCs w:val="32"/>
        </w:rPr>
        <w:t>严守党的纪律规矩，坚持重大问题、重要事项、重点工作自觉向县委请示报告，全面压实从严治党、党风廉政、意识形态工作主体责任。强化第一议题制度，完善以政协党组理论学习中心组学习为引领的学习体系，全年组织召开主席会议13次、政协常委会议5次，开展党组理论学习中心组学习12次、机关支部主题党日活动12次，举办各类理论宣讲活动40余场次，在学思践悟中不断夯实共同思想政治基础。扎实开展主题教育，践行“四下基层”制度，做深做实“走找想促”活动，班子成员带头深入基层调研，助力解决各类问题145个，形成调研成果6篇，助推解决一批民生难题。</w:t>
      </w:r>
    </w:p>
    <w:p w:rsidR="007A1A0E" w:rsidRPr="00AA3304" w:rsidRDefault="00C83726">
      <w:pPr>
        <w:autoSpaceDE w:val="0"/>
        <w:autoSpaceDN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AA330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2.深耕主责主业，助推发展有力度。</w:t>
      </w:r>
      <w:r w:rsidRPr="00AA3304">
        <w:rPr>
          <w:rFonts w:ascii="仿宋_GB2312" w:eastAsia="仿宋_GB2312" w:hAnsi="仿宋_GB2312" w:cs="仿宋_GB2312" w:hint="eastAsia"/>
          <w:sz w:val="32"/>
          <w:szCs w:val="32"/>
        </w:rPr>
        <w:t>聚焦改善生态环境专项民主监督，联动开展现场监督320余次、志愿服务活动850余人次，助力解决环保领域突出问题74个，安化工作经验得到省市政协肯定。组织开展“打造安化腊肉公共品牌，做强乡村振兴特色产业”、“提前布局碳汇及碳交易”“切实提高县乡村应急救援能力建设”专题协商3次，围绕耕地保</w:t>
      </w:r>
      <w:r w:rsidRPr="00AA330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护和粮食安全生产等开展专项视察8项，督办了县城城区智慧停车等重点提案5件，呈报《参阅件》《建议案》《建议书》等13份，相关建议转化成了县委政府实际工作举措。扎实走好新时代网上群众路线，收集社会各界网络留言924条，委员微建议570件，办结492件，排名全省第二、全市第一。按照县委统一部署，县政协班子成员一线担当东渠公路、玉溪新城项目建设联系协调之责，抽调精干力量，深度参与文化振兴引领乡村振兴工作探索与实践，全面落实了联点帮扶工作任务。</w:t>
      </w:r>
    </w:p>
    <w:p w:rsidR="007A1A0E" w:rsidRPr="00AA3304" w:rsidRDefault="00C83726">
      <w:pPr>
        <w:autoSpaceDE w:val="0"/>
        <w:autoSpaceDN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AA330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3.突出双向发力，凝聚共识有广度。</w:t>
      </w:r>
      <w:r w:rsidRPr="00AA3304">
        <w:rPr>
          <w:rFonts w:ascii="仿宋_GB2312" w:eastAsia="仿宋_GB2312" w:hAnsi="仿宋_GB2312" w:cs="仿宋_GB2312" w:hint="eastAsia"/>
          <w:sz w:val="32"/>
          <w:szCs w:val="32"/>
        </w:rPr>
        <w:t>创新“五个一”经促工作思路，扎实推动“安商”与故土双向奔赴，新建中山、惠州两个经促分会，分会数量达到17个，全年累计接待乡友回乡考察43批次500余人次，慰问知名乡友1200余名，协助引进乡友投资项目12个，合同引资29.64亿元，举办公益活动21场次，捐赠款物1000余万元。高效落实三级政协联动履职机制，参与壮大农业产业化龙头企业等省市政协课题调研5次、专项监督4次。有序加强对外交流交往，组织委员外出学习调研14批次，接待省内外各级政协来安考察交流40批次。坚持“以文化人、以史资政”，编辑出版《安化政协志》，组织开展以县政协40周年庆为主题的征文和三下乡送活动，在市级以上主流媒体发表新闻稿件86篇，新闻宣传工作获全市政协系统一等奖。</w:t>
      </w:r>
    </w:p>
    <w:p w:rsidR="007A1A0E" w:rsidRPr="00AA3304" w:rsidRDefault="00C83726">
      <w:pPr>
        <w:autoSpaceDE w:val="0"/>
        <w:autoSpaceDN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AA330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4.持续固本培元，履职保障有效度。</w:t>
      </w:r>
      <w:r w:rsidRPr="00AA3304">
        <w:rPr>
          <w:rFonts w:ascii="仿宋_GB2312" w:eastAsia="仿宋_GB2312" w:hAnsi="仿宋_GB2312" w:cs="仿宋_GB2312" w:hint="eastAsia"/>
          <w:sz w:val="32"/>
          <w:szCs w:val="32"/>
        </w:rPr>
        <w:t>聚焦能力素质提升，</w:t>
      </w:r>
      <w:r w:rsidRPr="00AA330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组织了两批127名委员学习培训，实现十届政协委员第一轮履职培训全覆盖。建立委员考勤考绩双考机制，严实推进委员履职制度化规范化建设。健全机关鼓励激励、追责问责、容错纠错工作机制，修订机关管理制度，擦亮“双创双促”党建品牌，机关服务保障能力得到提升。严格落实未巡先改，全力配合省委巡视工作，积极支持县纪委监委派驻县政协机关纪检监察组履行监督执纪职能，扎实开展“两带头七整治”纠风防腐专项行动，坚守“亲清”履职关系。</w:t>
      </w:r>
    </w:p>
    <w:p w:rsidR="007A1A0E" w:rsidRPr="00AA3304" w:rsidRDefault="00AA3304" w:rsidP="00AA3304">
      <w:pPr>
        <w:pStyle w:val="1"/>
        <w:spacing w:line="600" w:lineRule="exact"/>
        <w:rPr>
          <w:rFonts w:ascii="黑体" w:eastAsia="黑体" w:hAnsi="黑体" w:cs="黑体" w:hint="default"/>
          <w:sz w:val="32"/>
          <w:szCs w:val="32"/>
        </w:rPr>
      </w:pPr>
      <w:r w:rsidRPr="00AA3304">
        <w:rPr>
          <w:rFonts w:ascii="黑体" w:eastAsia="黑体" w:hAnsi="黑体" w:cs="黑体"/>
          <w:sz w:val="32"/>
          <w:szCs w:val="32"/>
        </w:rPr>
        <w:t xml:space="preserve">    七、</w:t>
      </w:r>
      <w:r w:rsidR="00C83726" w:rsidRPr="00AA3304">
        <w:rPr>
          <w:rFonts w:ascii="黑体" w:eastAsia="黑体" w:hAnsi="黑体" w:cs="黑体"/>
          <w:sz w:val="32"/>
          <w:szCs w:val="32"/>
        </w:rPr>
        <w:t>存在的问题及原因分析</w:t>
      </w:r>
    </w:p>
    <w:p w:rsidR="007A1A0E" w:rsidRPr="00AA3304" w:rsidRDefault="00C83726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仿宋_GB2312" w:hAnsi="仿宋_GB2312" w:cs="仿宋_GB2312"/>
          <w:sz w:val="32"/>
          <w:szCs w:val="32"/>
        </w:rPr>
      </w:pPr>
      <w:r w:rsidRPr="00AA3304">
        <w:rPr>
          <w:rFonts w:ascii="仿宋_GB2312" w:hAnsi="仿宋_GB2312" w:cs="仿宋_GB2312" w:hint="eastAsia"/>
          <w:sz w:val="32"/>
          <w:szCs w:val="32"/>
        </w:rPr>
        <w:t xml:space="preserve">    1.单位内部控制机制待完善，机制设计的范围缺乏全面性和深层次的思考，内部控制制度有效性发挥不够。</w:t>
      </w:r>
    </w:p>
    <w:p w:rsidR="007A1A0E" w:rsidRPr="00AA3304" w:rsidRDefault="00C83726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仿宋_GB2312" w:hAnsi="仿宋_GB2312" w:cs="仿宋_GB2312"/>
          <w:sz w:val="32"/>
          <w:szCs w:val="32"/>
        </w:rPr>
      </w:pPr>
      <w:r w:rsidRPr="00AA3304">
        <w:rPr>
          <w:rFonts w:ascii="仿宋_GB2312" w:hAnsi="仿宋_GB2312" w:cs="仿宋_GB2312" w:hint="eastAsia"/>
          <w:sz w:val="32"/>
          <w:szCs w:val="32"/>
        </w:rPr>
        <w:t xml:space="preserve">    2.财政拨付部分项目资金迟。财政拨付的部分项目资金和项目资金支付时间不一致，如项目已启动需支付前期资金，但是财政拨付的项目资金尚未到达。</w:t>
      </w:r>
    </w:p>
    <w:p w:rsidR="007A1A0E" w:rsidRPr="00AA3304" w:rsidRDefault="00AA3304" w:rsidP="00AA3304">
      <w:pPr>
        <w:spacing w:line="600" w:lineRule="exact"/>
        <w:rPr>
          <w:rFonts w:ascii="黑体" w:eastAsia="黑体" w:hAnsi="黑体" w:cs="黑体"/>
          <w:sz w:val="32"/>
          <w:szCs w:val="32"/>
        </w:rPr>
      </w:pPr>
      <w:r w:rsidRPr="00AA3304">
        <w:rPr>
          <w:rFonts w:ascii="黑体" w:eastAsia="黑体" w:hAnsi="黑体" w:cs="黑体" w:hint="eastAsia"/>
          <w:sz w:val="32"/>
          <w:szCs w:val="32"/>
        </w:rPr>
        <w:t xml:space="preserve">    八、</w:t>
      </w:r>
      <w:r w:rsidR="00C83726" w:rsidRPr="00AA3304">
        <w:rPr>
          <w:rFonts w:ascii="黑体" w:eastAsia="黑体" w:hAnsi="黑体" w:cs="黑体" w:hint="eastAsia"/>
          <w:sz w:val="32"/>
          <w:szCs w:val="32"/>
        </w:rPr>
        <w:t>下一步改进措施</w:t>
      </w:r>
    </w:p>
    <w:p w:rsidR="007A1A0E" w:rsidRPr="00AA3304" w:rsidRDefault="00C83726">
      <w:pPr>
        <w:spacing w:line="600" w:lineRule="exact"/>
        <w:rPr>
          <w:rFonts w:ascii="黑体" w:eastAsia="黑体" w:hAnsi="黑体" w:cs="黑体"/>
          <w:sz w:val="32"/>
          <w:szCs w:val="32"/>
        </w:rPr>
      </w:pPr>
      <w:r w:rsidRPr="00AA3304">
        <w:rPr>
          <w:rFonts w:ascii="仿宋_GB2312" w:eastAsia="仿宋_GB2312" w:hAnsi="仿宋_GB2312" w:cs="仿宋_GB2312"/>
          <w:kern w:val="0"/>
          <w:sz w:val="32"/>
          <w:szCs w:val="32"/>
        </w:rPr>
        <w:t>1</w:t>
      </w:r>
      <w:r w:rsidRPr="00AA3304">
        <w:rPr>
          <w:rFonts w:ascii="仿宋_GB2312" w:eastAsia="仿宋_GB2312" w:hAnsi="仿宋_GB2312" w:cs="仿宋_GB2312" w:hint="eastAsia"/>
          <w:kern w:val="0"/>
          <w:sz w:val="32"/>
          <w:szCs w:val="32"/>
        </w:rPr>
        <w:t>.进一步</w:t>
      </w:r>
      <w:r w:rsidRPr="00AA3304">
        <w:rPr>
          <w:rFonts w:ascii="仿宋_GB2312" w:eastAsia="仿宋_GB2312" w:hAnsi="仿宋_GB2312" w:cs="仿宋_GB2312"/>
          <w:kern w:val="0"/>
          <w:sz w:val="32"/>
          <w:szCs w:val="32"/>
        </w:rPr>
        <w:t>完善内部管理制度，建立健全机关管理制度，费用报销流程等制度，强化财务约束监督机制。</w:t>
      </w:r>
      <w:r w:rsidRPr="00AA3304">
        <w:rPr>
          <w:rFonts w:ascii="仿宋_GB2312" w:eastAsia="仿宋_GB2312" w:hAnsi="仿宋_GB2312" w:cs="仿宋_GB2312" w:hint="eastAsia"/>
          <w:kern w:val="0"/>
          <w:sz w:val="32"/>
          <w:szCs w:val="32"/>
        </w:rPr>
        <w:t>在支付相应的凭证时，对应当年预算的类别和经济分类指标进行支付，</w:t>
      </w:r>
      <w:r w:rsidRPr="00AA3304">
        <w:rPr>
          <w:rFonts w:ascii="仿宋_GB2312" w:eastAsia="仿宋_GB2312" w:hAnsi="仿宋_GB2312" w:cs="仿宋_GB2312"/>
          <w:kern w:val="0"/>
          <w:sz w:val="32"/>
          <w:szCs w:val="32"/>
        </w:rPr>
        <w:t>加强预算支出的审核、跟踪及预算执行情况分析。</w:t>
      </w:r>
      <w:r w:rsidRPr="00AA3304">
        <w:rPr>
          <w:rFonts w:ascii="仿宋_GB2312" w:eastAsia="仿宋_GB2312" w:hAnsi="仿宋_GB2312" w:cs="仿宋_GB2312"/>
          <w:sz w:val="32"/>
          <w:szCs w:val="32"/>
        </w:rPr>
        <w:t xml:space="preserve">　</w:t>
      </w:r>
    </w:p>
    <w:p w:rsidR="007A1A0E" w:rsidRPr="00AA3304" w:rsidRDefault="00C83726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仿宋_GB2312" w:hAnsi="仿宋_GB2312" w:cs="仿宋_GB2312"/>
          <w:sz w:val="32"/>
          <w:szCs w:val="32"/>
        </w:rPr>
      </w:pPr>
      <w:r w:rsidRPr="00AA3304">
        <w:rPr>
          <w:rFonts w:ascii="仿宋_GB2312" w:hAnsi="仿宋_GB2312" w:cs="仿宋_GB2312"/>
          <w:sz w:val="32"/>
          <w:szCs w:val="32"/>
        </w:rPr>
        <w:t>2</w:t>
      </w:r>
      <w:r w:rsidRPr="00AA3304">
        <w:rPr>
          <w:rFonts w:ascii="仿宋_GB2312" w:hAnsi="仿宋_GB2312" w:cs="仿宋_GB2312" w:hint="eastAsia"/>
          <w:sz w:val="32"/>
          <w:szCs w:val="32"/>
        </w:rPr>
        <w:t>.</w:t>
      </w:r>
      <w:r w:rsidRPr="00AA3304">
        <w:rPr>
          <w:rFonts w:ascii="仿宋_GB2312" w:hAnsi="仿宋_GB2312" w:cs="仿宋_GB2312"/>
          <w:sz w:val="32"/>
          <w:szCs w:val="32"/>
        </w:rPr>
        <w:t>提高预算编制严谨性和可控性</w:t>
      </w:r>
      <w:r w:rsidRPr="00AA3304">
        <w:rPr>
          <w:rFonts w:ascii="仿宋_GB2312" w:hAnsi="仿宋_GB2312" w:cs="仿宋_GB2312" w:hint="eastAsia"/>
          <w:sz w:val="32"/>
          <w:szCs w:val="32"/>
        </w:rPr>
        <w:t xml:space="preserve">编制年度预算坚持效益优先、预算编制与绩效评价挂钩的原则，强化绩效评价结果运用，将绩效评价结果作为以后年度预算安排的重要依据。   </w:t>
      </w:r>
    </w:p>
    <w:p w:rsidR="007A1A0E" w:rsidRPr="00AA3304" w:rsidRDefault="00C83726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仿宋_GB2312" w:hAnsi="仿宋_GB2312" w:cs="仿宋_GB2312"/>
          <w:sz w:val="32"/>
          <w:szCs w:val="32"/>
        </w:rPr>
      </w:pPr>
      <w:r w:rsidRPr="00AA3304">
        <w:rPr>
          <w:rFonts w:ascii="仿宋_GB2312" w:hAnsi="仿宋_GB2312" w:cs="仿宋_GB2312" w:hint="eastAsia"/>
          <w:b/>
          <w:bCs/>
          <w:sz w:val="32"/>
          <w:szCs w:val="32"/>
        </w:rPr>
        <w:t xml:space="preserve">   </w:t>
      </w:r>
      <w:r w:rsidRPr="00AA3304">
        <w:rPr>
          <w:rFonts w:ascii="黑体" w:eastAsia="黑体" w:hAnsi="黑体" w:cs="黑体" w:hint="eastAsia"/>
          <w:kern w:val="2"/>
          <w:sz w:val="32"/>
          <w:szCs w:val="32"/>
        </w:rPr>
        <w:t xml:space="preserve"> 九、</w:t>
      </w:r>
      <w:r w:rsidRPr="00AA3304">
        <w:rPr>
          <w:rFonts w:ascii="黑体" w:eastAsia="黑体" w:hAnsi="黑体" w:cs="黑体"/>
          <w:kern w:val="2"/>
          <w:sz w:val="32"/>
          <w:szCs w:val="32"/>
        </w:rPr>
        <w:t>绩效自评结果拟应用和公开情况</w:t>
      </w:r>
    </w:p>
    <w:p w:rsidR="007A1A0E" w:rsidRPr="00AA3304" w:rsidRDefault="00C83726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仿宋_GB2312" w:hAnsi="仿宋_GB2312" w:cs="仿宋_GB2312"/>
          <w:sz w:val="32"/>
          <w:szCs w:val="32"/>
        </w:rPr>
      </w:pPr>
      <w:r w:rsidRPr="00AA3304">
        <w:rPr>
          <w:rFonts w:ascii="仿宋_GB2312" w:hAnsi="仿宋_GB2312" w:cs="仿宋_GB2312" w:hint="eastAsia"/>
          <w:sz w:val="32"/>
          <w:szCs w:val="32"/>
        </w:rPr>
        <w:lastRenderedPageBreak/>
        <w:t xml:space="preserve">    根据绩效评价的要求，县政协办成立了自评工作领导小组，对照自评方案进行研究和布署，班子成员及机关各委室全程参与，按照自评方案的要求，对照各实施项目的内容逐条逐项自评。在自评过程发现问题，查找原因，及时纠正偏差，为下一步工作夯实基础。</w:t>
      </w:r>
    </w:p>
    <w:p w:rsidR="007A1A0E" w:rsidRPr="00AA3304" w:rsidRDefault="00C83726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仿宋_GB2312" w:hAnsi="仿宋_GB2312" w:cs="仿宋_GB2312"/>
          <w:sz w:val="32"/>
          <w:szCs w:val="32"/>
        </w:rPr>
      </w:pPr>
      <w:r w:rsidRPr="00AA3304">
        <w:rPr>
          <w:rFonts w:ascii="仿宋_GB2312" w:hAnsi="仿宋_GB2312" w:cs="仿宋_GB2312"/>
          <w:sz w:val="32"/>
          <w:szCs w:val="32"/>
        </w:rPr>
        <w:t xml:space="preserve">    通过对本单位预算编制执行情况和财务状况进行量化评价，自评得分为</w:t>
      </w:r>
      <w:r w:rsidRPr="00AA3304">
        <w:rPr>
          <w:rFonts w:ascii="仿宋_GB2312" w:hAnsi="仿宋_GB2312" w:cs="仿宋_GB2312" w:hint="eastAsia"/>
          <w:sz w:val="32"/>
          <w:szCs w:val="32"/>
        </w:rPr>
        <w:t>100</w:t>
      </w:r>
      <w:r w:rsidRPr="00AA3304">
        <w:rPr>
          <w:rFonts w:ascii="仿宋_GB2312" w:hAnsi="仿宋_GB2312" w:cs="仿宋_GB2312"/>
          <w:sz w:val="32"/>
          <w:szCs w:val="32"/>
        </w:rPr>
        <w:t>分。</w:t>
      </w:r>
    </w:p>
    <w:p w:rsidR="007A1A0E" w:rsidRPr="00AA3304" w:rsidRDefault="00C83726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黑体" w:eastAsia="黑体" w:hAnsi="黑体" w:cs="黑体"/>
          <w:kern w:val="2"/>
          <w:sz w:val="32"/>
          <w:szCs w:val="32"/>
        </w:rPr>
      </w:pPr>
      <w:r w:rsidRPr="00AA3304">
        <w:rPr>
          <w:rFonts w:ascii="仿宋_GB2312" w:hAnsi="仿宋_GB2312" w:cs="仿宋_GB2312" w:hint="eastAsia"/>
          <w:b/>
          <w:bCs/>
          <w:sz w:val="32"/>
          <w:szCs w:val="32"/>
        </w:rPr>
        <w:t xml:space="preserve">    </w:t>
      </w:r>
      <w:r w:rsidRPr="00AA3304">
        <w:rPr>
          <w:rFonts w:ascii="黑体" w:eastAsia="黑体" w:hAnsi="黑体" w:cs="黑体" w:hint="eastAsia"/>
          <w:kern w:val="2"/>
          <w:sz w:val="32"/>
          <w:szCs w:val="32"/>
        </w:rPr>
        <w:t>十、其他需要说明的情况</w:t>
      </w:r>
    </w:p>
    <w:p w:rsidR="007A1A0E" w:rsidRPr="00AA3304" w:rsidRDefault="00C83726">
      <w:pPr>
        <w:pStyle w:val="1"/>
        <w:spacing w:line="600" w:lineRule="exact"/>
        <w:rPr>
          <w:rFonts w:ascii="仿宋_GB2312" w:eastAsia="仿宋_GB2312" w:hAnsi="仿宋_GB2312" w:cs="仿宋_GB2312" w:hint="default"/>
          <w:kern w:val="0"/>
          <w:sz w:val="32"/>
          <w:szCs w:val="32"/>
        </w:rPr>
      </w:pPr>
      <w:r w:rsidRPr="00AA3304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无。</w:t>
      </w:r>
    </w:p>
    <w:p w:rsidR="007A1A0E" w:rsidRPr="00AA3304" w:rsidRDefault="007A1A0E"/>
    <w:sectPr w:rsidR="007A1A0E" w:rsidRPr="00AA3304" w:rsidSect="007A1A0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726" w:rsidRDefault="00C83726" w:rsidP="007A1A0E">
      <w:r>
        <w:separator/>
      </w:r>
    </w:p>
  </w:endnote>
  <w:endnote w:type="continuationSeparator" w:id="1">
    <w:p w:rsidR="00C83726" w:rsidRDefault="00C83726" w:rsidP="007A1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584070"/>
    </w:sdtPr>
    <w:sdtContent>
      <w:p w:rsidR="00C83726" w:rsidRDefault="00ED76DA">
        <w:pPr>
          <w:pStyle w:val="a3"/>
          <w:jc w:val="center"/>
        </w:pPr>
        <w:fldSimple w:instr=" PAGE   \* MERGEFORMAT ">
          <w:r w:rsidR="00C42443" w:rsidRPr="00C42443">
            <w:rPr>
              <w:noProof/>
              <w:lang w:val="zh-CN"/>
            </w:rPr>
            <w:t>4</w:t>
          </w:r>
        </w:fldSimple>
      </w:p>
    </w:sdtContent>
  </w:sdt>
  <w:p w:rsidR="00C83726" w:rsidRDefault="00C8372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726" w:rsidRDefault="00C83726" w:rsidP="007A1A0E">
      <w:r>
        <w:separator/>
      </w:r>
    </w:p>
  </w:footnote>
  <w:footnote w:type="continuationSeparator" w:id="1">
    <w:p w:rsidR="00C83726" w:rsidRDefault="00C83726" w:rsidP="007A1A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F89312"/>
    <w:multiLevelType w:val="singleLevel"/>
    <w:tmpl w:val="D5F89312"/>
    <w:lvl w:ilvl="0">
      <w:start w:val="1"/>
      <w:numFmt w:val="chineseCounting"/>
      <w:suff w:val="nothing"/>
      <w:lvlText w:val="（%1）"/>
      <w:lvlJc w:val="left"/>
      <w:pPr>
        <w:ind w:left="105" w:firstLine="0"/>
      </w:pPr>
      <w:rPr>
        <w:rFonts w:hint="eastAsia"/>
      </w:rPr>
    </w:lvl>
  </w:abstractNum>
  <w:abstractNum w:abstractNumId="1">
    <w:nsid w:val="DEECF01E"/>
    <w:multiLevelType w:val="singleLevel"/>
    <w:tmpl w:val="DEECF01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VmMDlkMzY5NDZiNWJmMjQ4MWQ1NDNjZDdiZDg1ZTUifQ=="/>
  </w:docVars>
  <w:rsids>
    <w:rsidRoot w:val="00B8098C"/>
    <w:rsid w:val="001069E7"/>
    <w:rsid w:val="005359EE"/>
    <w:rsid w:val="005B05CA"/>
    <w:rsid w:val="00727D5B"/>
    <w:rsid w:val="007A1A0E"/>
    <w:rsid w:val="00884A2F"/>
    <w:rsid w:val="00A73F20"/>
    <w:rsid w:val="00AA3304"/>
    <w:rsid w:val="00AE0450"/>
    <w:rsid w:val="00B4243B"/>
    <w:rsid w:val="00B8098C"/>
    <w:rsid w:val="00BD5875"/>
    <w:rsid w:val="00C00C89"/>
    <w:rsid w:val="00C42443"/>
    <w:rsid w:val="00C83726"/>
    <w:rsid w:val="00CC3FD0"/>
    <w:rsid w:val="00ED76DA"/>
    <w:rsid w:val="1801056B"/>
    <w:rsid w:val="6CBF5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A1A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sid w:val="007A1A0E"/>
    <w:rPr>
      <w:rFonts w:hint="eastAsia"/>
    </w:rPr>
  </w:style>
  <w:style w:type="paragraph" w:styleId="a3">
    <w:name w:val="footer"/>
    <w:basedOn w:val="a"/>
    <w:link w:val="Char"/>
    <w:uiPriority w:val="99"/>
    <w:unhideWhenUsed/>
    <w:qFormat/>
    <w:rsid w:val="007A1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A1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A1A0E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7A1A0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A1A0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8372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37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545</Words>
  <Characters>3110</Characters>
  <Application>Microsoft Office Word</Application>
  <DocSecurity>0</DocSecurity>
  <Lines>25</Lines>
  <Paragraphs>7</Paragraphs>
  <ScaleCrop>false</ScaleCrop>
  <Company>sumstrong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10300102</dc:creator>
  <cp:lastModifiedBy>10200102</cp:lastModifiedBy>
  <cp:revision>14</cp:revision>
  <cp:lastPrinted>2024-06-29T08:14:00Z</cp:lastPrinted>
  <dcterms:created xsi:type="dcterms:W3CDTF">2024-06-20T03:02:00Z</dcterms:created>
  <dcterms:modified xsi:type="dcterms:W3CDTF">2024-06-29T08:29:00Z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F8B4055F97FC45FEB4E96F67B8D66007_13</vt:lpwstr>
  </property>
</Properties>
</file>